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8E593">
      <w:pPr>
        <w:spacing w:line="216" w:lineRule="auto"/>
        <w:rPr>
          <w:sz w:val="33"/>
        </w:rPr>
      </w:pPr>
    </w:p>
    <w:p w14:paraId="34D68F05">
      <w:pPr>
        <w:spacing w:line="216" w:lineRule="auto"/>
        <w:jc w:val="center"/>
        <w:rPr>
          <w:rFonts w:ascii="华文中宋" w:hAnsi="华文中宋" w:eastAsia="华文中宋" w:cs="华文中宋"/>
          <w:b/>
          <w:color w:val="000000"/>
          <w:sz w:val="36"/>
          <w:szCs w:val="36"/>
        </w:rPr>
      </w:pPr>
      <w:r>
        <w:rPr>
          <w:rFonts w:hint="eastAsia" w:ascii="华文中宋" w:hAnsi="华文中宋" w:eastAsia="华文中宋" w:cs="华文中宋"/>
          <w:b/>
          <w:color w:val="000000"/>
          <w:sz w:val="36"/>
          <w:szCs w:val="36"/>
        </w:rPr>
        <w:t>代表作登记表</w:t>
      </w:r>
    </w:p>
    <w:p w14:paraId="5EE97A27">
      <w:pPr>
        <w:spacing w:line="216" w:lineRule="auto"/>
        <w:rPr>
          <w:sz w:val="33"/>
        </w:rPr>
      </w:pPr>
    </w:p>
    <w:tbl>
      <w:tblPr>
        <w:tblStyle w:val="4"/>
        <w:tblW w:w="10100"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2663"/>
        <w:gridCol w:w="12"/>
        <w:gridCol w:w="1791"/>
        <w:gridCol w:w="1762"/>
        <w:gridCol w:w="3872"/>
      </w:tblGrid>
      <w:tr w14:paraId="13B6F85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20" w:hRule="atLeast"/>
          <w:jc w:val="center"/>
        </w:trPr>
        <w:tc>
          <w:tcPr>
            <w:tcW w:w="2663" w:type="dxa"/>
            <w:tcBorders>
              <w:top w:val="single" w:color="000000" w:sz="4" w:space="0"/>
              <w:left w:val="single" w:color="000000" w:sz="4" w:space="0"/>
              <w:bottom w:val="single" w:color="000000" w:sz="4" w:space="0"/>
              <w:right w:val="single" w:color="000000" w:sz="4" w:space="0"/>
            </w:tcBorders>
            <w:vAlign w:val="center"/>
          </w:tcPr>
          <w:p w14:paraId="24BA71C5">
            <w:pPr>
              <w:jc w:val="center"/>
              <w:rPr>
                <w:rFonts w:ascii="仿宋_GB2312" w:hAnsi="宋体" w:eastAsia="仿宋_GB2312" w:cs="宋体"/>
                <w:sz w:val="32"/>
                <w:szCs w:val="32"/>
              </w:rPr>
            </w:pPr>
            <w:r>
              <w:rPr>
                <w:rFonts w:hint="eastAsia" w:ascii="仿宋_GB2312" w:hAnsi="宋体" w:eastAsia="仿宋_GB2312" w:cs="宋体"/>
                <w:color w:val="000000"/>
                <w:sz w:val="32"/>
                <w:szCs w:val="32"/>
              </w:rPr>
              <w:t>作者姓名</w:t>
            </w:r>
          </w:p>
        </w:tc>
        <w:tc>
          <w:tcPr>
            <w:tcW w:w="1803" w:type="dxa"/>
            <w:gridSpan w:val="2"/>
            <w:tcBorders>
              <w:top w:val="single" w:color="000000" w:sz="4" w:space="0"/>
              <w:left w:val="single" w:color="000000" w:sz="4" w:space="0"/>
              <w:bottom w:val="single" w:color="000000" w:sz="4" w:space="0"/>
              <w:right w:val="single" w:color="000000" w:sz="4" w:space="0"/>
            </w:tcBorders>
            <w:vAlign w:val="center"/>
          </w:tcPr>
          <w:p w14:paraId="6E101E00">
            <w:pPr>
              <w:jc w:val="center"/>
              <w:rPr>
                <w:rFonts w:hint="eastAsia" w:ascii="宋体" w:hAnsi="宋体" w:eastAsia="宋体" w:cs="宋体"/>
                <w:sz w:val="32"/>
                <w:szCs w:val="32"/>
                <w:lang w:val="en-US" w:eastAsia="zh-CN"/>
              </w:rPr>
            </w:pPr>
            <w:r>
              <w:rPr>
                <w:rFonts w:hint="eastAsia" w:ascii="仿宋_GB2312" w:hAnsi="仿宋_GB2312" w:eastAsia="仿宋_GB2312" w:cs="仿宋_GB2312"/>
                <w:sz w:val="32"/>
                <w:szCs w:val="32"/>
                <w:lang w:val="en-US" w:eastAsia="zh-CN"/>
              </w:rPr>
              <w:t>董翰博</w:t>
            </w:r>
          </w:p>
        </w:tc>
        <w:tc>
          <w:tcPr>
            <w:tcW w:w="1762" w:type="dxa"/>
            <w:tcBorders>
              <w:top w:val="single" w:color="000000" w:sz="4" w:space="0"/>
              <w:left w:val="single" w:color="000000" w:sz="4" w:space="0"/>
              <w:bottom w:val="single" w:color="000000" w:sz="4" w:space="0"/>
              <w:right w:val="single" w:color="000000" w:sz="4" w:space="0"/>
            </w:tcBorders>
            <w:vAlign w:val="center"/>
          </w:tcPr>
          <w:p w14:paraId="46D217FE">
            <w:pPr>
              <w:jc w:val="center"/>
              <w:rPr>
                <w:rFonts w:ascii="宋体" w:hAnsi="宋体" w:eastAsia="宋体" w:cs="宋体"/>
                <w:sz w:val="32"/>
                <w:szCs w:val="32"/>
              </w:rPr>
            </w:pPr>
            <w:r>
              <w:rPr>
                <w:rFonts w:hint="eastAsia" w:ascii="仿宋_GB2312" w:hAnsi="宋体" w:eastAsia="仿宋_GB2312" w:cs="宋体"/>
                <w:color w:val="000000"/>
                <w:sz w:val="32"/>
                <w:szCs w:val="32"/>
              </w:rPr>
              <w:t>所在单位</w:t>
            </w:r>
          </w:p>
        </w:tc>
        <w:tc>
          <w:tcPr>
            <w:tcW w:w="3872" w:type="dxa"/>
            <w:tcBorders>
              <w:top w:val="single" w:color="000000" w:sz="4" w:space="0"/>
              <w:left w:val="single" w:color="000000" w:sz="4" w:space="0"/>
              <w:bottom w:val="single" w:color="000000" w:sz="4" w:space="0"/>
              <w:right w:val="single" w:color="000000" w:sz="4" w:space="0"/>
            </w:tcBorders>
            <w:vAlign w:val="center"/>
          </w:tcPr>
          <w:p w14:paraId="55C698EF">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辽宁报刊传媒集团</w:t>
            </w:r>
          </w:p>
          <w:p w14:paraId="72B076CE">
            <w:pPr>
              <w:jc w:val="center"/>
              <w:rPr>
                <w:rFonts w:hint="default" w:ascii="宋体" w:hAnsi="宋体" w:eastAsia="宋体" w:cs="宋体"/>
                <w:sz w:val="32"/>
                <w:szCs w:val="32"/>
                <w:lang w:val="en-US" w:eastAsia="zh-CN"/>
              </w:rPr>
            </w:pPr>
            <w:r>
              <w:rPr>
                <w:rFonts w:hint="eastAsia" w:ascii="仿宋_GB2312" w:hAnsi="仿宋_GB2312" w:eastAsia="仿宋_GB2312" w:cs="仿宋_GB2312"/>
                <w:sz w:val="32"/>
                <w:szCs w:val="32"/>
                <w:lang w:val="en-US" w:eastAsia="zh-CN"/>
              </w:rPr>
              <w:t>（辽宁日报社）</w:t>
            </w:r>
          </w:p>
        </w:tc>
      </w:tr>
      <w:tr w14:paraId="3C8D20F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20" w:hRule="atLeast"/>
          <w:jc w:val="center"/>
        </w:trPr>
        <w:tc>
          <w:tcPr>
            <w:tcW w:w="2663" w:type="dxa"/>
            <w:tcBorders>
              <w:top w:val="single" w:color="000000" w:sz="4" w:space="0"/>
              <w:left w:val="single" w:color="000000" w:sz="4" w:space="0"/>
              <w:bottom w:val="single" w:color="000000" w:sz="4" w:space="0"/>
              <w:right w:val="single" w:color="000000" w:sz="4" w:space="0"/>
            </w:tcBorders>
            <w:vAlign w:val="center"/>
          </w:tcPr>
          <w:p w14:paraId="6CE7B9EA">
            <w:pPr>
              <w:jc w:val="center"/>
              <w:rPr>
                <w:rFonts w:ascii="宋体" w:hAnsi="宋体" w:eastAsia="宋体" w:cs="宋体"/>
                <w:sz w:val="32"/>
                <w:szCs w:val="32"/>
              </w:rPr>
            </w:pPr>
            <w:r>
              <w:rPr>
                <w:rFonts w:hint="eastAsia" w:ascii="仿宋_GB2312" w:hAnsi="宋体" w:eastAsia="仿宋_GB2312" w:cs="宋体"/>
                <w:color w:val="000000"/>
                <w:sz w:val="32"/>
                <w:szCs w:val="32"/>
              </w:rPr>
              <w:t>作品标题</w:t>
            </w:r>
          </w:p>
        </w:tc>
        <w:tc>
          <w:tcPr>
            <w:tcW w:w="7437" w:type="dxa"/>
            <w:gridSpan w:val="4"/>
            <w:tcBorders>
              <w:top w:val="single" w:color="000000" w:sz="4" w:space="0"/>
              <w:left w:val="single" w:color="000000" w:sz="4" w:space="0"/>
              <w:bottom w:val="single" w:color="000000" w:sz="4" w:space="0"/>
              <w:right w:val="single" w:color="000000" w:sz="4" w:space="0"/>
            </w:tcBorders>
            <w:vAlign w:val="center"/>
          </w:tcPr>
          <w:p w14:paraId="1DDEA337">
            <w:pPr>
              <w:rPr>
                <w:rFonts w:ascii="宋体" w:hAnsi="宋体" w:eastAsia="宋体" w:cs="宋体"/>
                <w:sz w:val="32"/>
                <w:szCs w:val="32"/>
              </w:rPr>
            </w:pPr>
            <w:r>
              <w:rPr>
                <w:rFonts w:hint="eastAsia" w:ascii="仿宋_GB2312" w:hAnsi="仿宋_GB2312" w:eastAsia="仿宋_GB2312" w:cs="仿宋_GB2312"/>
                <w:sz w:val="32"/>
                <w:szCs w:val="32"/>
                <w:lang w:val="en-US" w:eastAsia="zh-CN"/>
              </w:rPr>
              <w:t>《振兴突破 潮起辽宁——辽宁深入贯彻落实习近平总书记关于东北、辽宁振兴发展重要讲话和指示批示精神打好打赢新时代“辽沈战役”纪实》</w:t>
            </w:r>
          </w:p>
        </w:tc>
      </w:tr>
      <w:tr w14:paraId="79F37A3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40" w:hRule="atLeast"/>
          <w:jc w:val="center"/>
        </w:trPr>
        <w:tc>
          <w:tcPr>
            <w:tcW w:w="2663" w:type="dxa"/>
            <w:tcBorders>
              <w:top w:val="single" w:color="000000" w:sz="4" w:space="0"/>
              <w:left w:val="single" w:color="000000" w:sz="4" w:space="0"/>
              <w:bottom w:val="single" w:color="000000" w:sz="4" w:space="0"/>
              <w:right w:val="single" w:color="000000" w:sz="4" w:space="0"/>
            </w:tcBorders>
            <w:vAlign w:val="center"/>
          </w:tcPr>
          <w:p w14:paraId="00377500">
            <w:pPr>
              <w:jc w:val="center"/>
              <w:rPr>
                <w:rFonts w:ascii="宋体" w:hAnsi="宋体" w:eastAsia="宋体" w:cs="宋体"/>
                <w:sz w:val="32"/>
                <w:szCs w:val="32"/>
              </w:rPr>
            </w:pPr>
            <w:r>
              <w:rPr>
                <w:rFonts w:hint="eastAsia" w:ascii="仿宋_GB2312" w:hAnsi="宋体" w:eastAsia="仿宋_GB2312" w:cs="宋体"/>
                <w:color w:val="000000"/>
                <w:sz w:val="32"/>
                <w:szCs w:val="32"/>
              </w:rPr>
              <w:t>作品刊播单位</w:t>
            </w:r>
          </w:p>
        </w:tc>
        <w:tc>
          <w:tcPr>
            <w:tcW w:w="1803" w:type="dxa"/>
            <w:gridSpan w:val="2"/>
            <w:tcBorders>
              <w:top w:val="single" w:color="000000" w:sz="4" w:space="0"/>
              <w:left w:val="single" w:color="000000" w:sz="4" w:space="0"/>
              <w:bottom w:val="single" w:color="000000" w:sz="4" w:space="0"/>
              <w:right w:val="single" w:color="000000" w:sz="4" w:space="0"/>
            </w:tcBorders>
            <w:vAlign w:val="center"/>
          </w:tcPr>
          <w:p w14:paraId="68C04A8B">
            <w:pPr>
              <w:jc w:val="center"/>
              <w:rPr>
                <w:rFonts w:hint="eastAsia" w:ascii="宋体" w:hAnsi="宋体" w:eastAsia="宋体" w:cs="宋体"/>
                <w:sz w:val="32"/>
                <w:szCs w:val="32"/>
                <w:lang w:val="en-US" w:eastAsia="zh-CN"/>
              </w:rPr>
            </w:pPr>
            <w:r>
              <w:rPr>
                <w:rFonts w:hint="eastAsia" w:ascii="仿宋_GB2312" w:hAnsi="仿宋_GB2312" w:eastAsia="仿宋_GB2312" w:cs="仿宋_GB2312"/>
                <w:sz w:val="32"/>
                <w:szCs w:val="32"/>
                <w:lang w:val="en-US" w:eastAsia="zh-CN"/>
              </w:rPr>
              <w:t>辽宁日报</w:t>
            </w:r>
          </w:p>
        </w:tc>
        <w:tc>
          <w:tcPr>
            <w:tcW w:w="1762" w:type="dxa"/>
            <w:tcBorders>
              <w:top w:val="single" w:color="000000" w:sz="4" w:space="0"/>
              <w:left w:val="single" w:color="000000" w:sz="4" w:space="0"/>
              <w:bottom w:val="single" w:color="000000" w:sz="4" w:space="0"/>
              <w:right w:val="single" w:color="000000" w:sz="4" w:space="0"/>
            </w:tcBorders>
            <w:vAlign w:val="center"/>
          </w:tcPr>
          <w:p w14:paraId="61F768A7">
            <w:pPr>
              <w:jc w:val="center"/>
              <w:rPr>
                <w:rFonts w:ascii="宋体" w:hAnsi="宋体" w:eastAsia="宋体" w:cs="宋体"/>
                <w:sz w:val="32"/>
                <w:szCs w:val="32"/>
              </w:rPr>
            </w:pPr>
            <w:r>
              <w:rPr>
                <w:rFonts w:hint="eastAsia" w:ascii="仿宋_GB2312" w:hAnsi="宋体" w:eastAsia="仿宋_GB2312" w:cs="宋体"/>
                <w:color w:val="000000"/>
                <w:sz w:val="32"/>
                <w:szCs w:val="32"/>
              </w:rPr>
              <w:t>刊播日期</w:t>
            </w:r>
          </w:p>
        </w:tc>
        <w:tc>
          <w:tcPr>
            <w:tcW w:w="3872" w:type="dxa"/>
            <w:tcBorders>
              <w:top w:val="single" w:color="000000" w:sz="4" w:space="0"/>
              <w:left w:val="single" w:color="000000" w:sz="4" w:space="0"/>
              <w:bottom w:val="single" w:color="000000" w:sz="4" w:space="0"/>
              <w:right w:val="single" w:color="000000" w:sz="4" w:space="0"/>
            </w:tcBorders>
            <w:vAlign w:val="center"/>
          </w:tcPr>
          <w:p w14:paraId="4D4BD7D1">
            <w:pPr>
              <w:jc w:val="center"/>
              <w:rPr>
                <w:rFonts w:ascii="宋体" w:hAnsi="宋体" w:eastAsia="宋体" w:cs="宋体"/>
                <w:sz w:val="32"/>
                <w:szCs w:val="32"/>
              </w:rPr>
            </w:pPr>
            <w:r>
              <w:rPr>
                <w:rFonts w:hint="eastAsia" w:ascii="仿宋_GB2312" w:hAnsi="仿宋_GB2312" w:eastAsia="仿宋_GB2312" w:cs="仿宋_GB2312"/>
                <w:color w:val="000000"/>
                <w:sz w:val="32"/>
                <w:szCs w:val="32"/>
                <w:lang w:val="en-US" w:eastAsia="zh-CN"/>
              </w:rPr>
              <w:t>2023</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28</w:t>
            </w:r>
            <w:r>
              <w:rPr>
                <w:rFonts w:hint="eastAsia" w:ascii="仿宋_GB2312" w:hAnsi="仿宋_GB2312" w:eastAsia="仿宋_GB2312" w:cs="仿宋_GB2312"/>
                <w:color w:val="000000"/>
                <w:sz w:val="32"/>
                <w:szCs w:val="32"/>
              </w:rPr>
              <w:t>日</w:t>
            </w:r>
          </w:p>
        </w:tc>
      </w:tr>
      <w:tr w14:paraId="5CDECBF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40" w:hRule="atLeast"/>
          <w:jc w:val="center"/>
        </w:trPr>
        <w:tc>
          <w:tcPr>
            <w:tcW w:w="2663" w:type="dxa"/>
            <w:tcBorders>
              <w:top w:val="single" w:color="000000" w:sz="4" w:space="0"/>
              <w:left w:val="single" w:color="000000" w:sz="4" w:space="0"/>
              <w:bottom w:val="single" w:color="000000" w:sz="4" w:space="0"/>
              <w:right w:val="single" w:color="000000" w:sz="4" w:space="0"/>
            </w:tcBorders>
            <w:vAlign w:val="center"/>
          </w:tcPr>
          <w:p w14:paraId="5E1CE13C">
            <w:pPr>
              <w:jc w:val="center"/>
              <w:rPr>
                <w:rFonts w:hint="eastAsia" w:ascii="仿宋_GB2312" w:hAnsi="宋体" w:eastAsia="仿宋_GB2312" w:cs="宋体"/>
                <w:color w:val="000000"/>
                <w:sz w:val="32"/>
                <w:szCs w:val="32"/>
                <w:lang w:eastAsia="zh-CN"/>
              </w:rPr>
            </w:pPr>
            <w:r>
              <w:rPr>
                <w:rFonts w:hint="eastAsia" w:ascii="仿宋_GB2312" w:hAnsi="宋体" w:eastAsia="仿宋_GB2312" w:cs="宋体"/>
                <w:color w:val="000000"/>
                <w:sz w:val="32"/>
                <w:szCs w:val="32"/>
              </w:rPr>
              <w:t>作品字数或时</w:t>
            </w:r>
            <w:r>
              <w:rPr>
                <w:rFonts w:hint="eastAsia" w:ascii="仿宋_GB2312" w:hAnsi="宋体" w:eastAsia="仿宋_GB2312" w:cs="宋体"/>
                <w:color w:val="000000"/>
                <w:sz w:val="32"/>
                <w:szCs w:val="32"/>
                <w:lang w:eastAsia="zh-CN"/>
              </w:rPr>
              <w:t>长</w:t>
            </w:r>
          </w:p>
        </w:tc>
        <w:tc>
          <w:tcPr>
            <w:tcW w:w="1803" w:type="dxa"/>
            <w:gridSpan w:val="2"/>
            <w:tcBorders>
              <w:top w:val="single" w:color="000000" w:sz="4" w:space="0"/>
              <w:left w:val="single" w:color="000000" w:sz="4" w:space="0"/>
              <w:bottom w:val="single" w:color="000000" w:sz="4" w:space="0"/>
              <w:right w:val="single" w:color="000000" w:sz="4" w:space="0"/>
            </w:tcBorders>
            <w:vAlign w:val="center"/>
          </w:tcPr>
          <w:p w14:paraId="48935A08">
            <w:pPr>
              <w:jc w:val="center"/>
              <w:rPr>
                <w:rFonts w:hint="default"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8378</w:t>
            </w:r>
          </w:p>
        </w:tc>
        <w:tc>
          <w:tcPr>
            <w:tcW w:w="1762" w:type="dxa"/>
            <w:tcBorders>
              <w:top w:val="single" w:color="000000" w:sz="4" w:space="0"/>
              <w:left w:val="single" w:color="000000" w:sz="4" w:space="0"/>
              <w:bottom w:val="single" w:color="000000" w:sz="4" w:space="0"/>
              <w:right w:val="single" w:color="000000" w:sz="4" w:space="0"/>
            </w:tcBorders>
            <w:vAlign w:val="center"/>
          </w:tcPr>
          <w:p w14:paraId="4D065560">
            <w:pPr>
              <w:jc w:val="center"/>
              <w:rPr>
                <w:rFonts w:ascii="宋体" w:hAnsi="宋体" w:eastAsia="宋体" w:cs="宋体"/>
                <w:sz w:val="32"/>
                <w:szCs w:val="32"/>
              </w:rPr>
            </w:pPr>
            <w:r>
              <w:rPr>
                <w:rFonts w:hint="eastAsia" w:ascii="仿宋_GB2312" w:hAnsi="宋体" w:eastAsia="仿宋_GB2312" w:cs="宋体"/>
                <w:color w:val="000000"/>
                <w:sz w:val="32"/>
                <w:szCs w:val="32"/>
              </w:rPr>
              <w:t>作品体裁</w:t>
            </w:r>
          </w:p>
        </w:tc>
        <w:tc>
          <w:tcPr>
            <w:tcW w:w="3872" w:type="dxa"/>
            <w:tcBorders>
              <w:top w:val="single" w:color="000000" w:sz="4" w:space="0"/>
              <w:left w:val="single" w:color="000000" w:sz="4" w:space="0"/>
              <w:bottom w:val="single" w:color="000000" w:sz="4" w:space="0"/>
              <w:right w:val="single" w:color="000000" w:sz="4" w:space="0"/>
            </w:tcBorders>
            <w:vAlign w:val="center"/>
          </w:tcPr>
          <w:p w14:paraId="3DA3527F">
            <w:pPr>
              <w:jc w:val="center"/>
              <w:rPr>
                <w:rFonts w:hint="eastAsia" w:ascii="宋体" w:hAnsi="宋体" w:eastAsia="宋体" w:cs="宋体"/>
                <w:sz w:val="32"/>
                <w:szCs w:val="32"/>
                <w:lang w:val="en-US" w:eastAsia="zh-CN"/>
              </w:rPr>
            </w:pPr>
            <w:r>
              <w:rPr>
                <w:rFonts w:hint="eastAsia" w:ascii="仿宋_GB2312" w:hAnsi="仿宋_GB2312" w:eastAsia="仿宋_GB2312" w:cs="仿宋_GB2312"/>
                <w:sz w:val="32"/>
                <w:szCs w:val="32"/>
                <w:lang w:val="en-US" w:eastAsia="zh-CN"/>
              </w:rPr>
              <w:t>通讯类报道</w:t>
            </w:r>
          </w:p>
        </w:tc>
      </w:tr>
      <w:tr w14:paraId="6982050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50" w:hRule="atLeast"/>
          <w:jc w:val="center"/>
        </w:trPr>
        <w:tc>
          <w:tcPr>
            <w:tcW w:w="2675" w:type="dxa"/>
            <w:gridSpan w:val="2"/>
            <w:tcBorders>
              <w:top w:val="single" w:color="000000" w:sz="4" w:space="0"/>
              <w:left w:val="single" w:color="000000" w:sz="4" w:space="0"/>
              <w:bottom w:val="single" w:color="auto" w:sz="4" w:space="0"/>
              <w:right w:val="single" w:color="auto" w:sz="4" w:space="0"/>
            </w:tcBorders>
          </w:tcPr>
          <w:p w14:paraId="44394EF2">
            <w:pPr>
              <w:jc w:val="center"/>
              <w:rPr>
                <w:rFonts w:hint="eastAsia" w:ascii="仿宋_GB2312" w:hAnsi="宋体" w:eastAsia="仿宋_GB2312" w:cs="宋体"/>
                <w:color w:val="000000"/>
                <w:sz w:val="32"/>
                <w:szCs w:val="32"/>
                <w:lang w:eastAsia="zh-CN"/>
              </w:rPr>
            </w:pPr>
            <w:r>
              <w:rPr>
                <w:rFonts w:hint="eastAsia" w:ascii="仿宋_GB2312" w:hAnsi="宋体" w:eastAsia="仿宋_GB2312" w:cs="宋体"/>
                <w:color w:val="000000"/>
                <w:sz w:val="32"/>
                <w:szCs w:val="32"/>
                <w:lang w:eastAsia="zh-CN"/>
              </w:rPr>
              <w:t>作品传播数据</w:t>
            </w:r>
          </w:p>
        </w:tc>
        <w:tc>
          <w:tcPr>
            <w:tcW w:w="7425" w:type="dxa"/>
            <w:gridSpan w:val="3"/>
            <w:tcBorders>
              <w:top w:val="single" w:color="000000" w:sz="4" w:space="0"/>
              <w:left w:val="single" w:color="auto" w:sz="4" w:space="0"/>
              <w:bottom w:val="single" w:color="auto" w:sz="4" w:space="0"/>
              <w:right w:val="single" w:color="000000" w:sz="4" w:space="0"/>
            </w:tcBorders>
          </w:tcPr>
          <w:p w14:paraId="59FFD688">
            <w:pPr>
              <w:rPr>
                <w:rFonts w:hint="default"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全网阅读量超过5万</w:t>
            </w:r>
            <w:bookmarkStart w:id="0" w:name="_GoBack"/>
            <w:bookmarkEnd w:id="0"/>
          </w:p>
        </w:tc>
      </w:tr>
      <w:tr w14:paraId="00E7092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691" w:hRule="atLeast"/>
          <w:jc w:val="center"/>
        </w:trPr>
        <w:tc>
          <w:tcPr>
            <w:tcW w:w="10100" w:type="dxa"/>
            <w:gridSpan w:val="5"/>
            <w:tcBorders>
              <w:top w:val="single" w:color="auto" w:sz="4" w:space="0"/>
              <w:left w:val="single" w:color="000000" w:sz="4" w:space="0"/>
              <w:bottom w:val="single" w:color="000000" w:sz="4" w:space="0"/>
              <w:right w:val="single" w:color="000000" w:sz="4" w:space="0"/>
            </w:tcBorders>
          </w:tcPr>
          <w:p w14:paraId="35435856">
            <w:pPr>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推荐理由（采写简况、作品评价、社会效果、传播数据、获奖情况）</w:t>
            </w:r>
          </w:p>
          <w:p w14:paraId="1E146D3A">
            <w:pPr>
              <w:ind w:firstLine="640" w:firstLineChars="200"/>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lang w:val="en-US" w:eastAsia="zh-CN"/>
              </w:rPr>
              <w:t>2018年9月28日，习近平总书记在沈阳主持召开深入推进东北振兴座谈会并发表重要讲话，为推进新时代东北全面振兴指明了前进方向、提供了根本遵循。2023年9月7日，总书记主持召开新时代推动东北全面振兴座谈会并发表重要讲话，对新时代新征程推动东北全面振兴作出部署。辽宁省委带领全省广大干部群众牢记嘱托、感恩奋进，于2023年启动实施全面振兴新突破三年行动。作品聚焦于此，深入基层、贴近实际、融入群众，听真话、写实情，全面呈现辽宁全力打好打赢新时代“辽沈战役”的多维图景。全文视野开阔，行文生动，既有宏观数据支撑，又融入个体故事，传递出辽宁克难奋进的坚定信心，体现党报的引导力和感染力。作品在辽宁日报全媒体刊发后，社会反响强烈。“辽宁发布”、辽宁省纪委监委等官方微信公众号纷纷全文转载，受众评论、点赞热烈。2024年5月，作品被辽宁省新闻工作者协会评为2023年度辽宁新闻奖特等奖。</w:t>
            </w:r>
          </w:p>
          <w:p w14:paraId="7832B935">
            <w:pPr>
              <w:rPr>
                <w:rFonts w:hint="eastAsia" w:ascii="仿宋_GB2312" w:hAnsi="宋体" w:eastAsia="仿宋_GB2312" w:cs="宋体"/>
                <w:color w:val="000000"/>
                <w:sz w:val="32"/>
                <w:szCs w:val="32"/>
                <w:lang w:eastAsia="zh-CN"/>
              </w:rPr>
            </w:pPr>
          </w:p>
        </w:tc>
      </w:tr>
    </w:tbl>
    <w:p w14:paraId="76703CE9">
      <w:pPr>
        <w:ind w:right="240"/>
        <w:jc w:val="right"/>
        <w:rPr>
          <w:rFonts w:hint="eastAsia" w:ascii="仿宋_GB2312" w:hAnsi="宋体" w:eastAsia="仿宋_GB2312" w:cs="宋体"/>
          <w:color w:val="000000"/>
          <w:sz w:val="32"/>
          <w:szCs w:val="32"/>
        </w:rPr>
      </w:pPr>
      <w:r>
        <w:rPr>
          <w:rFonts w:hint="eastAsia" w:ascii="黑体" w:eastAsia="黑体"/>
          <w:sz w:val="24"/>
          <w:szCs w:val="24"/>
        </w:rPr>
        <w:t>中国记协202</w:t>
      </w:r>
      <w:r>
        <w:rPr>
          <w:rFonts w:ascii="黑体" w:eastAsia="黑体"/>
          <w:sz w:val="24"/>
          <w:szCs w:val="24"/>
        </w:rPr>
        <w:t>5</w:t>
      </w:r>
      <w:r>
        <w:rPr>
          <w:rFonts w:hint="eastAsia" w:ascii="黑体" w:eastAsia="黑体"/>
          <w:sz w:val="24"/>
          <w:szCs w:val="24"/>
        </w:rPr>
        <w:t>年统一印制</w:t>
      </w:r>
    </w:p>
    <w:sectPr>
      <w:headerReference r:id="rId3" w:type="default"/>
      <w:footerReference r:id="rId4" w:type="default"/>
      <w:type w:val="continuous"/>
      <w:pgSz w:w="11900" w:h="16838"/>
      <w:pgMar w:top="2098" w:right="1531" w:bottom="1984" w:left="1531" w:header="600" w:footer="960" w:gutter="0"/>
      <w:pgNumType w:start="9"/>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4D274">
    <w:pPr>
      <w:spacing w:line="216" w:lineRule="auto"/>
      <w:jc w:val="righ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4A99DC">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A4A99D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EF26A">
    <w:pPr>
      <w:spacing w:line="216" w:lineRule="auto"/>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BD0BC8"/>
    <w:rsid w:val="000D6051"/>
    <w:rsid w:val="000F3AEA"/>
    <w:rsid w:val="00130042"/>
    <w:rsid w:val="001F0618"/>
    <w:rsid w:val="005343F3"/>
    <w:rsid w:val="005D0DC6"/>
    <w:rsid w:val="00715CAE"/>
    <w:rsid w:val="007E56D8"/>
    <w:rsid w:val="008D1DDE"/>
    <w:rsid w:val="008D3F8A"/>
    <w:rsid w:val="009F0BE0"/>
    <w:rsid w:val="00BA6D97"/>
    <w:rsid w:val="00BD0BC8"/>
    <w:rsid w:val="00C816AF"/>
    <w:rsid w:val="00D05D25"/>
    <w:rsid w:val="00D21833"/>
    <w:rsid w:val="00E30CED"/>
    <w:rsid w:val="00FF37A7"/>
    <w:rsid w:val="0EE67E08"/>
    <w:rsid w:val="1A5B66EB"/>
    <w:rsid w:val="363518AE"/>
    <w:rsid w:val="41934F12"/>
    <w:rsid w:val="465121C5"/>
    <w:rsid w:val="48927A1F"/>
    <w:rsid w:val="59B93A83"/>
    <w:rsid w:val="7B890A5C"/>
    <w:rsid w:val="7D67B2A5"/>
    <w:rsid w:val="99FE8E32"/>
    <w:rsid w:val="A59B3170"/>
    <w:rsid w:val="BB32E27F"/>
    <w:rsid w:val="D50A4893"/>
    <w:rsid w:val="DFA33B44"/>
    <w:rsid w:val="F8CF8299"/>
    <w:rsid w:val="FDC8247F"/>
    <w:rsid w:val="FFBF6D40"/>
    <w:rsid w:val="FFDF9F42"/>
    <w:rsid w:val="FFFDC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sz w:val="18"/>
      <w:szCs w:val="18"/>
    </w:rPr>
  </w:style>
  <w:style w:type="character" w:customStyle="1" w:styleId="7">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97</Words>
  <Characters>102</Characters>
  <Lines>1</Lines>
  <Paragraphs>1</Paragraphs>
  <TotalTime>5</TotalTime>
  <ScaleCrop>false</ScaleCrop>
  <LinksUpToDate>false</LinksUpToDate>
  <CharactersWithSpaces>108</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2024-04-11T08:17:00Z</dcterms:created>
  <dc:creator>INTSIG</dc:creator>
  <dc:description>Intsig Word Converter</dc:description>
  <cp:lastModifiedBy>Lenovo</cp:lastModifiedBy>
  <cp:lastPrinted>2025-09-09T17:37:00Z</cp:lastPrinted>
  <dcterms:modified xsi:type="dcterms:W3CDTF">2025-09-11T09:26:18Z</dcterms:modified>
  <dc:title>wordbuilder</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0BA281C59A4CE8D4B98AC26882FF4088_43</vt:lpwstr>
  </property>
  <property fmtid="{D5CDD505-2E9C-101B-9397-08002B2CF9AE}" pid="4" name="KSOTemplateDocerSaveRecord">
    <vt:lpwstr>eyJoZGlkIjoiM2YyYTNmYWJmYzYyNzBiZjdkYzZlN2RjMjI1YzRlMjEiLCJ1c2VySWQiOiI0MjMwOTMxOTEifQ==</vt:lpwstr>
  </property>
</Properties>
</file>